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7" w:tblpY="1520"/>
        <w:tblW w:w="0" w:type="auto"/>
        <w:tblLayout w:type="fixed"/>
        <w:tblLook w:val="04A0"/>
      </w:tblPr>
      <w:tblGrid>
        <w:gridCol w:w="1959"/>
        <w:gridCol w:w="3337"/>
        <w:gridCol w:w="3351"/>
      </w:tblGrid>
      <w:tr w:rsidR="00AD10A2" w:rsidTr="00CB73A4">
        <w:trPr>
          <w:trHeight w:hRule="exact" w:val="636"/>
        </w:trPr>
        <w:tc>
          <w:tcPr>
            <w:tcW w:w="52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47" w:lineRule="exact"/>
              <w:ind w:left="226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1228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2020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960" w:lineRule="exact"/>
              <w:ind w:left="196" w:right="-239"/>
              <w:rPr/>
            </w:pPr>
          </w:p>
          <w:p w:rsidR="005A76FB" w:rsidRDefault="005A76FB" w:rsidP="005A76FB">
            <w:pPr>
              <w:spacing w:before="0" w:after="0" w:line="542" w:lineRule="exact"/>
              <w:ind w:left="19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자금수입</w:t>
            </w: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683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전기이월액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881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550,051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683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당기수납액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350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12,883,010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484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과년도미수금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557" w:lineRule="exact"/>
            </w:pPr>
          </w:p>
        </w:tc>
      </w:tr>
      <w:tr w:rsidR="00AD10A2" w:rsidTr="00CB73A4">
        <w:trPr>
          <w:trHeight w:hRule="exact" w:val="637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14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557" w:lineRule="exact"/>
              <w:ind w:left="1350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13,433,061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480" w:lineRule="exact"/>
              <w:ind w:left="196" w:right="-239"/>
              <w:rPr/>
            </w:pPr>
          </w:p>
          <w:p w:rsidR="005A76FB" w:rsidRDefault="005A76FB" w:rsidP="005A76FB">
            <w:pPr>
              <w:spacing w:before="0" w:after="0" w:line="703" w:lineRule="exact"/>
              <w:ind w:left="19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자금지출</w:t>
            </w: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8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당기지출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350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12,732,971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28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전년도미지급금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881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293,481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14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557" w:lineRule="exact"/>
              <w:ind w:left="1350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13,026,452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1440" w:lineRule="exact"/>
              <w:ind w:left="196" w:right="-239"/>
              <w:rPr/>
            </w:pPr>
          </w:p>
          <w:p w:rsidR="005A76FB" w:rsidRDefault="005A76FB" w:rsidP="005A76FB">
            <w:pPr>
              <w:spacing w:before="0" w:after="0" w:line="699" w:lineRule="exact"/>
              <w:ind w:left="19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차기이월</w:t>
            </w: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8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미지급금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881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180,197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683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사고이월액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557" w:lineRule="exact"/>
            </w:pP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28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건설개량이월액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557" w:lineRule="exact"/>
            </w:pP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484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계속비이월액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557" w:lineRule="exact"/>
            </w:pP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8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순이월액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57" w:lineRule="exact"/>
              <w:ind w:left="1881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226,411</w:t>
            </w:r>
          </w:p>
        </w:tc>
      </w:tr>
      <w:tr w:rsidR="00AD10A2" w:rsidTr="00CB73A4">
        <w:trPr>
          <w:trHeight w:hRule="exact" w:val="636"/>
        </w:trPr>
        <w:tc>
          <w:tcPr>
            <w:tcW w:w="195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57" w:lineRule="exact"/>
            </w:pPr>
          </w:p>
        </w:tc>
        <w:tc>
          <w:tcPr>
            <w:tcW w:w="33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57" w:lineRule="exact"/>
              <w:ind w:left="148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40.580001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3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557" w:lineRule="exact"/>
              <w:ind w:left="1881" w:right="-239"/>
              <w:rPr/>
            </w:pPr>
            <w:r>
              <w:rPr>
                <w:rFonts w:ascii="맑은 고딕" w:hAnsi="맑은 고딕" w:cs="맑은 고딕"/>
                <w:u w:val="none"/>
                <w:sz w:val="40.5800018"/>
                <w:position w:val="0"/>
                <w:color w:val="000000"/>
                <w:noProof w:val="true"/>
                <w:spacing w:val="-3"/>
                <w:w w:val="100"/>
              </w:rPr>
              <w:t>406,608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453.34pt;margin-top:113.084pt;width:77.8880005pt;height:20.456001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9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4.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780" w:lineRule="exact"/>
        <w:ind w:left="2468" w:firstLine="0"/>
        <w:jc w:val="left"/>
        <w:rPr/>
      </w:pPr>
      <w:r>
        <w:rPr w:spacing="0">
          <w:rFonts w:ascii="맑은 고딕,Bold" w:hAnsi="맑은 고딕,Bold" w:cs="맑은 고딕,Bold"/>
          <w:b/>
          <w:u w:val="none"/>
          <w:sz w:val="56.4199982"/>
          <w:position w:val="0"/>
          <w:color w:val="000000"/>
          <w:w w:val="100"/>
          <w:noProof w:val="true"/>
          <w:spacing w:val="0"/>
        </w:rPr>
        <w:t>2020</w:t>
      </w:r>
      <w:r>
        <w:rPr w:spacing="0">
          <w:rFonts w:ascii="Calibri" w:hAnsi="Calibri" w:cs="Calibri"/>
          <w:b/>
          <w:u w:val="none"/>
          <w:sz w:val="56.4199982"/>
          <w:color w:val="000000"/>
          <w:noProof w:val="true"/>
          <w:spacing w:val="0"/>
          <w:w w:val="154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56.4199982"/>
          <w:position w:val="0"/>
          <w:color w:val="000000"/>
          <w:w w:val="100"/>
          <w:noProof w:val="true"/>
          <w:spacing w:val="0"/>
        </w:rPr>
        <w:t>자금결산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63" w:right="1259" w:bottom="923" w:left="1619" w:header="0" w:footer="0" w:gutter="0"/>
          <w:cols w:num="1" w:equalWidth="0">
            <w:col w:w="90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9"/>
        <w:ind w:left="246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63" w:right="1259" w:bottom="923" w:left="161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09" w:lineRule="exact"/>
        <w:ind w:firstLine="0" w:left="7447"/>
        <w:jc w:val="left"/>
        <w:rPr/>
      </w:pPr>
    </w:p>
    <w:sectPr w:rsidR="005A76FB" w:rsidSect="005A76FB">
      <w:type w:val="continuous"/>
      <w:pgSz w:w="11904" w:h="16837"/>
      <w:pgMar w:top="1163" w:right="1259" w:bottom="923" w:left="1619" w:header="0" w:footer="0" w:gutter="0"/>
      <w:cols w:num="1" w:equalWidth="0">
        <w:col w:w="9025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