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 ?>
<Relationships xmlns="http://schemas.openxmlformats.org/package/2006/relationships">
    <Relationship Id="rId3" Type="http://schemas.openxmlformats.org/officeDocument/2006/relationships/extended-properties" Target="docProps/app.xml" />
    <Relationship Id="rId2" Type="http://schemas.openxmlformats.org/package/2006/relationships/metadata/core-properties" Target="docProps/core.xml" />
    <Relationship Id="rId1" Type="http://schemas.openxmlformats.org/officeDocument/2006/relationships/officeDocument" Target="word/document.xml" />
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bookmarkStart w:id="1" w:name="1"/>
    <w:bookmarkEnd w:id="1"/>
    <w:tbl>
      <w:tblPr>
        <w:tblStyle w:val="a6"/>
        <w:tblpPr w:leftFromText="180" w:rightFromText="180" vertAnchor="page" horzAnchor="page" w:tblpX="-9" w:tblpY="604"/>
        <w:tblW w:w="0" w:type="auto"/>
        <w:tblLayout w:type="fixed"/>
        <w:tblLook w:val="04A0"/>
      </w:tblPr>
      <w:tblGrid>
        <w:gridCol w:w="2503"/>
        <w:gridCol w:w="2194"/>
        <w:gridCol w:w="2301"/>
      </w:tblGrid>
      <w:tr w:rsidR="00AD10A2" w:rsidTr="00CB73A4">
        <w:trPr>
          <w:trHeight w:hRule="exact" w:val="504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1038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217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명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925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금액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cffff"/>
          </w:tcPr>
          <w:p w:rsidR="005A76FB" w:rsidRDefault="005A76FB" w:rsidP="005A76FB">
            <w:pPr>
              <w:spacing w:before="0" w:after="0" w:line="336" w:lineRule="exact"/>
              <w:ind w:left="981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6"/>
                <w:w w:val="100"/>
              </w:rPr>
              <w:t>업체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599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홈페이지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6,240,000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3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(주)비티씨정보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372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전자결재시스템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9,288,000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3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(주)더존비즈온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149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20"/>
                <w:w w:val="100"/>
              </w:rPr>
              <w:t>DB서버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이중화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2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백업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솔루션</w:t>
            </w:r>
          </w:p>
          <w:p w:rsidR="005A76FB" w:rsidRDefault="005A76FB" w:rsidP="005A76FB">
            <w:pPr>
              <w:spacing w:before="0" w:after="0" w:line="221" w:lineRule="exact"/>
              <w:ind w:left="945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4,200,000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90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㈜앤서시스템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76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방화벽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7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3,600,000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3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앤아이에스(주)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424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서버(HW/SW)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3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3,600,000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844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㈜휴다스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372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개인정보솔루션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3,300,000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479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20"/>
                <w:w w:val="100"/>
              </w:rPr>
              <w:t>(주)지란지교소프트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225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21"/>
                <w:w w:val="100"/>
              </w:rPr>
              <w:t>DB접근제어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6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솔루션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3,300,000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4" w:lineRule="exact"/>
              <w:ind w:left="63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(주)앤서시스템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204" w:lineRule="exact"/>
              <w:ind w:left="70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78"/>
              </w:rPr>
              <w:t>체육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2"/>
                <w:w w:val="100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72"/>
              </w:rPr>
              <w:t>회원관리프로그램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18"/>
                <w:w w:val="100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73"/>
              </w:rPr>
              <w:t>DB암호화솔루션</w:t>
            </w:r>
          </w:p>
          <w:p w:rsidR="005A76FB" w:rsidRDefault="005A76FB" w:rsidP="005A76FB">
            <w:pPr>
              <w:spacing w:before="0" w:after="0" w:line="223" w:lineRule="exact"/>
              <w:ind w:left="98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75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2,400,000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767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한컴시큐어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52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0"/>
              </w:rPr>
              <w:t>웹방화벽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62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0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2,400,000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33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(주)지에스인포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46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정보통신장비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5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유지보수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2,400,000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921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마케넷</w:t>
            </w:r>
          </w:p>
        </w:tc>
      </w:tr>
      <w:tr w:rsidR="00AD10A2" w:rsidTr="00CB73A4">
        <w:trPr>
          <w:trHeight w:hRule="exact" w:val="463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676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성명인증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6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사용료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1,320,000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17" w:lineRule="exact"/>
              <w:ind w:left="479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20"/>
                <w:w w:val="100"/>
              </w:rPr>
              <w:t>나이스평가정보(주)</w:t>
            </w:r>
          </w:p>
        </w:tc>
      </w:tr>
      <w:tr w:rsidR="00AD10A2" w:rsidTr="00CB73A4">
        <w:trPr>
          <w:trHeight w:hRule="exact" w:val="504"/>
        </w:trPr>
        <w:tc>
          <w:tcPr>
            <w:tcW w:w="2503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185" w:right="-239"/>
              <w:rPr/>
            </w:pP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인터넷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7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전용선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8"/>
              </w:rPr>
              <w:t> </w:t>
            </w:r>
            <w:r>
              <w:rPr w:spacing="0"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6"/>
              </w:rPr>
              <w:t>및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9"/>
              </w:rPr>
              <w:t> </w:t>
            </w:r>
            <w:r>
              <w:rPr w:spacing="0"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6"/>
                <w:w w:val="100"/>
              </w:rPr>
              <w:t>VPN</w:t>
            </w:r>
            <w:r>
              <w:rPr w:spacing="0">
                <w:rFonts w:ascii="Calibri" w:hAnsi="Calibri" w:cs="Calibri"/>
                <w:u w:val="none"/>
                <w:sz w:val="17.5307693"/>
                <w:color w:val="000000"/>
                <w:noProof w:val="true"/>
                <w:spacing w:val="0"/>
                <w:w w:val="198"/>
              </w:rPr>
              <w:t> </w:t>
            </w: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0"/>
                <w:w w:val="87"/>
              </w:rPr>
              <w:t>임대료</w:t>
            </w:r>
          </w:p>
        </w:tc>
        <w:tc>
          <w:tcPr>
            <w:tcW w:w="2194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1455" w:right="-239"/>
              <w:rPr/>
            </w:pPr>
            <w:r>
              <w:rPr>
                <w:rFonts w:ascii="Gulim" w:hAnsi="Gulim" w:cs="Gulim"/>
                <w:u w:val="none"/>
                <w:sz w:val="17.5307693"/>
                <w:position w:val="0"/>
                <w:color w:val="000000"/>
                <w:noProof w:val="true"/>
                <w:spacing w:val="-12"/>
                <w:w w:val="100"/>
              </w:rPr>
              <w:t>3,696,000</w:t>
            </w:r>
          </w:p>
        </w:tc>
        <w:tc>
          <w:tcPr>
            <w:tcW w:w="2301" w:type="dxa"/>
            <w:tcMar>
              <w:left w:w="0" w:type="dxa"/>
              <w:right w:w="0" w:type="dxa"/>
            </w:tcMa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</w:tcPr>
          <w:p w:rsidR="005A76FB" w:rsidRDefault="005A76FB" w:rsidP="005A76FB">
            <w:pPr>
              <w:spacing w:before="0" w:after="0" w:line="336" w:lineRule="exact"/>
              <w:ind w:left="710" w:right="-239"/>
              <w:rPr/>
            </w:pPr>
            <w:r>
              <w:rPr>
                <w:rFonts w:ascii="Gulim" w:eastAsia="Gulim" w:hAnsi="Gulim" w:cs="Gulim"/>
                <w:u w:val="none"/>
                <w:sz w:val="17.5307693"/>
                <w:position w:val="0"/>
                <w:color w:val="000000"/>
                <w:noProof w:val="true"/>
                <w:spacing w:val="-19"/>
                <w:w w:val="100"/>
              </w:rPr>
              <w:t>(주)넥스이노</w:t>
            </w:r>
          </w:p>
        </w:tc>
      </w:tr>
    </w:tbl>
    <w:p w:rsidR="005A76FB" w:rsidRDefault="005A76FB" w:rsidP="005A76FB">
      <w:pPr>
        <w:spacing w:after="0" w:line="20" w:lineRule="exact"/>
      </w:pPr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wondershare_2" type="#_x0000_t202" style="position:absolute;left:0;text-align:left;margin-left:162.183pt;margin-top:73.8188pt;width:127.882401pt;height:16.382431pt;z-index:-1;mso-position-horizontal-relative:page;mso-position-vertical-relative:page" filled="f" stroked="f">
            <v:textbox style="" inset="0,0,0,0">
              <w:txbxContent>
                <w:p w:rsidR="005A76FB" w:rsidRDefault="005A76FB">
                  <w:pPr>
                    <w:autoSpaceDE w:val="0"/>
                    <w:autoSpaceDN w:val="0"/>
                    <w:adjustRightInd w:val="0"/>
                    <w:spacing w:before="0" w:after="0" w:line="228" w:lineRule="exact"/>
                    <w:jc w:val="left"/>
                    <w:rPr/>
                  </w:pPr>
                  <w:r>
                    <w:rPr>
                      <w:rFonts w:ascii="GulimChe" w:eastAsia="GulimChe" w:hAnsi="GulimChe" w:cs="GulimChe"/>
                      <w:u w:val="single"/>
                      <w:sz w:val="23.2876492"/>
                      <w:position w:val="0"/>
                      <w:color w:val="000000"/>
                      <w:noProof w:val="true"/>
                      <w:spacing w:val="-6"/>
                      <w:w w:val="100"/>
                    </w:rPr>
                    <w:t>정보화사업 추진현황</w:t>
                  </w:r>
                </w:p>
              </w:txbxContent>
            </v:textbox>
            <w10:wrap anchorx="page" anchory="page"/>
          </v:shape>
        </w:pict>
      </w:r>
    </w:p>
    <w:p w:rsidR="005A76FB" w:rsidRDefault="005A76FB" w:rsidP="005A76FB">
      <w:pPr>
        <w:spacing w:before="0" w:after="0" w:lineRule="exact" w:line="240"/>
        <w:ind/>
        <w:rPr/>
      </w:pPr>
    </w:p>
    <w:p w:rsidR="005A76FB" w:rsidRDefault="005A76FB" w:rsidP="005A76FB">
      <w:pPr>
        <w:spacing w:before="0" w:after="0" w:line="274" w:lineRule="exact"/>
        <w:ind w:left="2412" w:firstLine="0"/>
        <w:jc w:val="left"/>
        <w:rPr/>
      </w:pPr>
    </w:p>
    <w:sectPr w:rsidR="00087C8E" w:rsidRPr="004F20E7" w:rsidSect="000D1471">
      <w:type w:val="continuous"/>
      <w:pgSz w:w="16820" w:h="11901"/>
      <w:pgMar w:top="1190" w:right="472" w:bottom="950" w:left="832" w:header="0" w:footer="0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5E2F"/>
    <w:rsid w:val="00325E2F"/>
    <w:rsid w:val="007F1C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ko-KR" w:bidi="ar-SA"/>
      </w:rPr>
    </w:rPrDefault>
    <w:pPrDefault>
      <w:pPr>
        <w:spacing w:after="200" w:line="276" w:lineRule="auto"/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102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Default">
    <w:name w:val="Hyperlink"/>
    <w:uiPriority w:val="99"/>
    <w:semiHidden/>
    <w:unhideWhenUsed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 ?>
<Relationships xmlns="http://schemas.openxmlformats.org/package/2006/relationships">
    <Relationship Id="rId1" Type="http://schemas.openxmlformats.org/officeDocument/2006/relationships/styles" Target="styles.xml" />
    <Relationship Id="rId2" Type="http://schemas.openxmlformats.org/officeDocument/2006/relationships/settings" Target="settings.xml" />
    <Relationship Id="rId3" Type="http://schemas.openxmlformats.org/officeDocument/2006/relationships/webSettings" Target="webSettings.xml" />
    <Relationship Id="rId4" Type="http://schemas.openxmlformats.org/officeDocument/2006/relationships/footnotes" Target="footnotes.xml" />
    <Relationship Id="rId5" Type="http://schemas.openxmlformats.org/officeDocument/2006/relationships/endnotes" Target="endnotes.xml" />
    <Relationship Id="rId6" Type="http://schemas.openxmlformats.org/officeDocument/2006/relationships/fontTable" Target="fontTable.xml" />
    <Relationship Id="rId7" Type="http://schemas.openxmlformats.org/officeDocument/2006/relationships/theme" Target="theme/theme1.xml" />
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Ｐゴシック  "/>
        <a:font script="Hang" typeface="맑은 고딕  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/>
  <DocSecurity>0</DocSecurity>
  <ScaleCrop>false</ScaleCrop>
  <Company/>
  <LinksUpToDate>false</LinksUpToDate>
  <SharedDoc>false</SharedDoc>
  <HyperlinksChanged>false</HyperlinksChanged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</cp:coreProperties>
</file>