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207" w:tblpY="841"/>
        <w:tblW w:w="0" w:type="auto"/>
        <w:tblLayout w:type="fixed"/>
        <w:tblLook w:val="04A0"/>
      </w:tblPr>
      <w:tblGrid>
        <w:gridCol w:w="963"/>
        <w:gridCol w:w="2756"/>
        <w:gridCol w:w="2756"/>
        <w:gridCol w:w="1654"/>
        <w:gridCol w:w="1654"/>
      </w:tblGrid>
      <w:tr w:rsidR="00AD10A2" w:rsidTr="00CB73A4">
        <w:trPr>
          <w:trHeight w:hRule="exact" w:val="408"/>
        </w:trPr>
        <w:tc>
          <w:tcPr>
            <w:tcW w:w="9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240" w:lineRule="exact"/>
              <w:ind w:left="289" w:right="-239"/>
              <w:rPr/>
            </w:pPr>
          </w:p>
          <w:p w:rsidR="005A76FB" w:rsidRDefault="005A76FB" w:rsidP="005A76FB">
            <w:pPr>
              <w:spacing w:before="0" w:after="0" w:line="272" w:lineRule="exact"/>
              <w:ind w:left="28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4680004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275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240" w:lineRule="exact"/>
              <w:ind w:left="589" w:right="-239"/>
              <w:rPr/>
            </w:pPr>
          </w:p>
          <w:p w:rsidR="005A76FB" w:rsidRDefault="005A76FB" w:rsidP="005A76FB">
            <w:pPr>
              <w:spacing w:before="0" w:after="0" w:line="272" w:lineRule="exact"/>
              <w:ind w:left="58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4680004"/>
                <w:position w:val="0"/>
                <w:color w:val="000000"/>
                <w:w w:val="100"/>
                <w:noProof w:val="true"/>
                <w:spacing w:val="0"/>
              </w:rPr>
              <w:t>비정규직근로자수</w:t>
            </w:r>
          </w:p>
        </w:tc>
        <w:tc>
          <w:tcPr>
            <w:tcW w:w="275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240" w:lineRule="exact"/>
              <w:ind w:left="416" w:right="-239"/>
              <w:rPr/>
            </w:pPr>
          </w:p>
          <w:p w:rsidR="005A76FB" w:rsidRDefault="005A76FB" w:rsidP="005A76FB">
            <w:pPr>
              <w:spacing w:before="0" w:after="0" w:line="272" w:lineRule="exact"/>
              <w:ind w:left="4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4680004"/>
                <w:position w:val="0"/>
                <w:color w:val="000000"/>
                <w:w w:val="100"/>
                <w:noProof w:val="true"/>
                <w:spacing w:val="0"/>
              </w:rPr>
              <w:t>일시적업무(전환제외)</w:t>
            </w:r>
          </w:p>
        </w:tc>
        <w:tc>
          <w:tcPr>
            <w:tcW w:w="330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08" w:lineRule="exact"/>
              <w:ind w:left="116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4680004"/>
                <w:position w:val="0"/>
                <w:color w:val="000000"/>
                <w:w w:val="100"/>
                <w:noProof w:val="true"/>
                <w:spacing w:val="0"/>
              </w:rPr>
              <w:t>상시적업무</w:t>
            </w:r>
          </w:p>
        </w:tc>
      </w:tr>
      <w:tr w:rsidR="00AD10A2" w:rsidTr="00CB73A4">
        <w:trPr>
          <w:trHeight w:hRule="exact" w:val="408"/>
        </w:trPr>
        <w:tc>
          <w:tcPr>
            <w:tcW w:w="963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line="308" w:lineRule="exact"/>
            </w:pPr>
          </w:p>
        </w:tc>
        <w:tc>
          <w:tcPr>
            <w:tcW w:w="2756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line="308" w:lineRule="exact"/>
            </w:pPr>
          </w:p>
        </w:tc>
        <w:tc>
          <w:tcPr>
            <w:tcW w:w="2756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line="308" w:lineRule="exact"/>
            </w:pPr>
          </w:p>
        </w:tc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08" w:lineRule="exact"/>
              <w:ind w:left="43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4680004"/>
                <w:position w:val="0"/>
                <w:color w:val="000000"/>
                <w:w w:val="100"/>
                <w:noProof w:val="true"/>
                <w:spacing w:val="0"/>
              </w:rPr>
              <w:t>전환제외</w:t>
            </w:r>
          </w:p>
        </w:tc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08" w:lineRule="exact"/>
              <w:ind w:left="43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4680004"/>
                <w:position w:val="0"/>
                <w:color w:val="000000"/>
                <w:w w:val="100"/>
                <w:noProof w:val="true"/>
                <w:spacing w:val="0"/>
              </w:rPr>
              <w:t>전환대상</w:t>
            </w:r>
          </w:p>
        </w:tc>
      </w:tr>
      <w:tr w:rsidR="00AD10A2" w:rsidTr="00CB73A4">
        <w:trPr>
          <w:trHeight w:hRule="exact" w:val="408"/>
        </w:trPr>
        <w:tc>
          <w:tcPr>
            <w:tcW w:w="9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268" w:right="-239"/>
              <w:rPr/>
            </w:pPr>
            <w:r>
              <w:rPr>
                <w:rFonts w:ascii="MalgunGothic" w:hAnsi="MalgunGothic" w:cs="MalgunGothic"/>
                <w:u w:val="none"/>
                <w:sz w:val="20.4680004"/>
                <w:position w:val="0"/>
                <w:color w:val="000000"/>
                <w:noProof w:val="true"/>
                <w:spacing w:val="0"/>
                <w:w w:val="100"/>
              </w:rPr>
              <w:t>2020</w:t>
            </w:r>
          </w:p>
        </w:tc>
        <w:tc>
          <w:tcPr>
            <w:tcW w:w="2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276" w:right="-239"/>
              <w:rPr/>
            </w:pPr>
            <w:r>
              <w:rPr>
                <w:rFonts w:ascii="MalgunGothic" w:hAnsi="MalgunGothic" w:cs="MalgunGothic"/>
                <w:u w:val="none"/>
                <w:sz w:val="20.4680004"/>
                <w:position w:val="0"/>
                <w:color w:val="000000"/>
                <w:noProof w:val="true"/>
                <w:spacing w:val="0"/>
                <w:w w:val="100"/>
              </w:rPr>
              <w:t>38</w:t>
            </w:r>
          </w:p>
        </w:tc>
        <w:tc>
          <w:tcPr>
            <w:tcW w:w="2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331" w:right="-239"/>
              <w:rPr/>
            </w:pPr>
            <w:r>
              <w:rPr>
                <w:rFonts w:ascii="MalgunGothic" w:hAnsi="MalgunGothic" w:cs="MalgunGothic"/>
                <w:u w:val="none"/>
                <w:sz w:val="20.4680004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724" w:right="-239"/>
              <w:rPr/>
            </w:pPr>
            <w:r>
              <w:rPr>
                <w:rFonts w:ascii="MalgunGothic" w:hAnsi="MalgunGothic" w:cs="MalgunGothic"/>
                <w:u w:val="none"/>
                <w:sz w:val="20.4680004"/>
                <w:position w:val="0"/>
                <w:color w:val="000000"/>
                <w:noProof w:val="true"/>
                <w:spacing w:val="0"/>
                <w:w w:val="100"/>
              </w:rPr>
              <w:t>34</w:t>
            </w:r>
          </w:p>
        </w:tc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779" w:right="-239"/>
              <w:rPr/>
            </w:pPr>
            <w:r>
              <w:rPr>
                <w:rFonts w:ascii="MalgunGothic" w:hAnsi="MalgunGothic" w:cs="MalgunGothic"/>
                <w:u w:val="none"/>
                <w:sz w:val="20.4680004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" type="#_x0000_t202" style="position:absolute;left:0;text-align:left;margin-left:236.33pt;margin-top:54.3683pt;width:139.084183pt;height:25.896514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18" w:lineRule="exact"/>
                    <w:jc w:val="left"/>
                    <w:rPr/>
                  </w:pP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32.948001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정규직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32.9480019"/>
                      <w:color w:val="000000"/>
                      <w:noProof w:val="true"/>
                      <w:spacing w:val="36"/>
                      <w:w w:val="100"/>
                    </w:rPr>
                    <w:t>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32.948001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전환실적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478" w:lineRule="exact"/>
        <w:ind w:left="3500" w:firstLine="0"/>
        <w:jc w:val="left"/>
        <w:rPr/>
      </w:pPr>
    </w:p>
    <w:sectPr w:rsidR="00087C8E" w:rsidRPr="004F20E7" w:rsidSect="000D1471">
      <w:type w:val="continuous"/>
      <w:pgSz w:w="11906" w:h="16839"/>
      <w:pgMar w:top="1027" w:right="866" w:bottom="787" w:left="1226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